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Андрюшин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5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укажем имя виртуальной машины и укажем загрузочный диск (рис. 1).</w:t>
      </w:r>
    </w:p>
    <w:p>
      <w:pPr>
        <w:pStyle w:val="CaptionedFigure"/>
      </w:pPr>
      <w:r>
        <w:drawing>
          <wp:inline>
            <wp:extent cx="5334000" cy="3958716"/>
            <wp:effectExtent b="0" l="0" r="0" t="0"/>
            <wp:docPr descr="Первичная настройка машины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8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Первичная настройка машины</w:t>
      </w:r>
    </w:p>
    <w:p>
      <w:pPr>
        <w:pStyle w:val="BodyText"/>
      </w:pPr>
      <w:r>
        <w:t xml:space="preserve">Укажем 4096мб оперативной памяти и 8 ядер процессора (рис. 2).</w:t>
      </w:r>
    </w:p>
    <w:p>
      <w:pPr>
        <w:pStyle w:val="CaptionedFigure"/>
      </w:pPr>
      <w:r>
        <w:drawing>
          <wp:inline>
            <wp:extent cx="5334000" cy="3905588"/>
            <wp:effectExtent b="0" l="0" r="0" t="0"/>
            <wp:docPr descr="Задача виртуальных ресурсов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Задача виртуальных ресурсов</w:t>
      </w:r>
    </w:p>
    <w:p>
      <w:pPr>
        <w:pStyle w:val="BodyText"/>
      </w:pPr>
      <w:r>
        <w:t xml:space="preserve">Создадим виртуальный жёсткий диск размером 40гб (рис. 3).</w:t>
      </w:r>
    </w:p>
    <w:p>
      <w:pPr>
        <w:pStyle w:val="CaptionedFigure"/>
      </w:pPr>
      <w:r>
        <w:drawing>
          <wp:inline>
            <wp:extent cx="5334000" cy="3917304"/>
            <wp:effectExtent b="0" l="0" r="0" t="0"/>
            <wp:docPr descr="Установка виртуального жёсткого диска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7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виртуального жёсткого диска</w:t>
      </w:r>
    </w:p>
    <w:p>
      <w:pPr>
        <w:pStyle w:val="BodyText"/>
      </w:pPr>
      <w:r>
        <w:t xml:space="preserve">Запустим ВМ, и выберем способ установки как Server with GUI и установим development tools (рис. 4).</w:t>
      </w:r>
    </w:p>
    <w:p>
      <w:pPr>
        <w:pStyle w:val="CaptionedFigure"/>
      </w:pPr>
      <w:r>
        <w:drawing>
          <wp:inline>
            <wp:extent cx="5334000" cy="3749990"/>
            <wp:effectExtent b="0" l="0" r="0" t="0"/>
            <wp:docPr descr="Способ установки ВМ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Способ установки ВМ</w:t>
      </w:r>
    </w:p>
    <w:p>
      <w:pPr>
        <w:pStyle w:val="BodyText"/>
      </w:pPr>
      <w:r>
        <w:t xml:space="preserve">Выберем диск для установки диск (рис. 5).</w:t>
      </w:r>
    </w:p>
    <w:p>
      <w:pPr>
        <w:pStyle w:val="CaptionedFigure"/>
      </w:pPr>
      <w:r>
        <w:drawing>
          <wp:inline>
            <wp:extent cx="5334000" cy="3792482"/>
            <wp:effectExtent b="0" l="0" r="0" t="0"/>
            <wp:docPr descr="Выбор диска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2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Выбор диска</w:t>
      </w:r>
    </w:p>
    <w:p>
      <w:pPr>
        <w:pStyle w:val="BodyText"/>
      </w:pPr>
      <w:r>
        <w:t xml:space="preserve">Далее настроим Network (рис. 6).</w:t>
      </w:r>
    </w:p>
    <w:p>
      <w:pPr>
        <w:pStyle w:val="CaptionedFigure"/>
      </w:pPr>
      <w:r>
        <w:drawing>
          <wp:inline>
            <wp:extent cx="5334000" cy="3772616"/>
            <wp:effectExtent b="0" l="0" r="0" t="0"/>
            <wp:docPr descr="Настройка Network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2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Network</w:t>
      </w:r>
    </w:p>
    <w:p>
      <w:pPr>
        <w:pStyle w:val="BodyText"/>
      </w:pPr>
      <w:r>
        <w:t xml:space="preserve">Создадим пользователя с правами администратора (рис. 7).</w:t>
      </w:r>
    </w:p>
    <w:p>
      <w:pPr>
        <w:pStyle w:val="CaptionedFigure"/>
      </w:pPr>
      <w:r>
        <w:drawing>
          <wp:inline>
            <wp:extent cx="5334000" cy="3758741"/>
            <wp:effectExtent b="0" l="0" r="0" t="0"/>
            <wp:docPr descr="Создание пользователя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8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Создание пользователя</w:t>
      </w:r>
    </w:p>
    <w:p>
      <w:pPr>
        <w:pStyle w:val="BodyText"/>
      </w:pPr>
      <w:r>
        <w:t xml:space="preserve">И отключим kdump (рис. 8).</w:t>
      </w:r>
    </w:p>
    <w:p>
      <w:pPr>
        <w:pStyle w:val="CaptionedFigure"/>
      </w:pPr>
      <w:r>
        <w:drawing>
          <wp:inline>
            <wp:extent cx="5334000" cy="3763628"/>
            <wp:effectExtent b="0" l="0" r="0" t="0"/>
            <wp:docPr descr="Отключение kdump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3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Отключение kdump</w:t>
      </w:r>
    </w:p>
    <w:p>
      <w:pPr>
        <w:pStyle w:val="BodyText"/>
      </w:pPr>
      <w:r>
        <w:t xml:space="preserve">Зададим пароль для root (рис. 9).</w:t>
      </w:r>
    </w:p>
    <w:p>
      <w:pPr>
        <w:pStyle w:val="CaptionedFigure"/>
      </w:pPr>
      <w:r>
        <w:drawing>
          <wp:inline>
            <wp:extent cx="5334000" cy="3776977"/>
            <wp:effectExtent b="0" l="0" r="0" t="0"/>
            <wp:docPr descr="Пароль для root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6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Пароль для root</w:t>
      </w:r>
    </w:p>
    <w:p>
      <w:pPr>
        <w:pStyle w:val="BodyText"/>
      </w:pPr>
      <w:r>
        <w:t xml:space="preserve">После этого установим систему. После перезагрузки установим vbox guest additions (рис. 10).</w:t>
      </w:r>
    </w:p>
    <w:p>
      <w:pPr>
        <w:pStyle w:val="CaptionedFigure"/>
      </w:pPr>
      <w:r>
        <w:drawing>
          <wp:inline>
            <wp:extent cx="4878931" cy="3638416"/>
            <wp:effectExtent b="0" l="0" r="0" t="0"/>
            <wp:docPr descr="Установка vbox guest additions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31" cy="3638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Установка vbox guest additions</w:t>
      </w:r>
    </w:p>
    <w:p>
      <w:pPr>
        <w:pStyle w:val="BodyText"/>
      </w:pPr>
      <w:r>
        <w:t xml:space="preserve">С помощью dmesg посмотрим на версию ядра (рис. 11).</w:t>
      </w:r>
    </w:p>
    <w:p>
      <w:pPr>
        <w:pStyle w:val="CaptionedFigure"/>
      </w:pPr>
      <w:r>
        <w:drawing>
          <wp:inline>
            <wp:extent cx="5334000" cy="905031"/>
            <wp:effectExtent b="0" l="0" r="0" t="0"/>
            <wp:docPr descr="dmesg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5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dmesg</w:t>
      </w:r>
    </w:p>
    <w:p>
      <w:pPr>
        <w:pStyle w:val="BodyText"/>
      </w:pPr>
      <w:r>
        <w:t xml:space="preserve">С его же помощью посмотрим частоту процессора, модель процессора, кол-во оперативной памяти, гипервизор, и типы файловых систем и их порядок загрузки (рис. 12).</w:t>
      </w:r>
    </w:p>
    <w:p>
      <w:pPr>
        <w:pStyle w:val="CaptionedFigure"/>
      </w:pPr>
      <w:r>
        <w:drawing>
          <wp:inline>
            <wp:extent cx="5334000" cy="3499898"/>
            <wp:effectExtent b="0" l="0" r="0" t="0"/>
            <wp:docPr descr="dmesg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9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dmesg</w:t>
      </w:r>
    </w:p>
    <w:bookmarkEnd w:id="57"/>
    <w:bookmarkStart w:id="5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была установлена и настроена виртуальная машина</w:t>
      </w:r>
    </w:p>
    <w:bookmarkEnd w:id="58"/>
    <w:bookmarkStart w:id="60" w:name="список-литературы"/>
    <w:p>
      <w:pPr>
        <w:pStyle w:val="Heading1"/>
      </w:pPr>
      <w:r>
        <w:t xml:space="preserve">Список литературы</w:t>
      </w:r>
    </w:p>
    <w:bookmarkStart w:id="59" w:name="refs"/>
    <w:bookmarkEnd w:id="59"/>
    <w:bookmarkEnd w:id="6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о лабораторной работе</dc:title>
  <dc:creator>Андрюшин Никита Сергеевич</dc:creator>
  <dc:language>ru-RU</dc:language>
  <cp:keywords/>
  <dcterms:created xsi:type="dcterms:W3CDTF">2025-02-22T12:22:26Z</dcterms:created>
  <dcterms:modified xsi:type="dcterms:W3CDTF">2025-02-22T12:22:26Z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1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